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B5CF" w14:textId="08CB63FD" w:rsidR="00AE758B" w:rsidRPr="001A0773" w:rsidRDefault="00AE758B" w:rsidP="00AE758B">
      <w:pPr>
        <w:pStyle w:val="Title"/>
        <w:rPr>
          <w:b/>
          <w:bCs/>
        </w:rPr>
      </w:pPr>
      <w:r>
        <w:rPr>
          <w:b/>
          <w:bCs/>
        </w:rPr>
        <w:t xml:space="preserve">Explore Your Neighbourhood Using Data </w:t>
      </w:r>
    </w:p>
    <w:p w14:paraId="21157362" w14:textId="77777777" w:rsidR="00AE758B" w:rsidRDefault="00AE758B" w:rsidP="00AE758B"/>
    <w:p w14:paraId="4EF83E62" w14:textId="77777777" w:rsidR="00AE758B" w:rsidRPr="00194D72" w:rsidRDefault="00AE758B" w:rsidP="00AE758B">
      <w:pPr>
        <w:rPr>
          <w:i/>
          <w:iCs/>
        </w:rPr>
      </w:pPr>
      <w:r>
        <w:rPr>
          <w:i/>
          <w:iCs/>
        </w:rPr>
        <w:t xml:space="preserve">NOTE: We recommend using this activity together with the City of Toronto Open Data 101 presentation. A sample activity sequence is shared below. </w:t>
      </w:r>
    </w:p>
    <w:tbl>
      <w:tblPr>
        <w:tblStyle w:val="TableGrid"/>
        <w:tblW w:w="0" w:type="auto"/>
        <w:tblLook w:val="04A0" w:firstRow="1" w:lastRow="0" w:firstColumn="1" w:lastColumn="0" w:noHBand="0" w:noVBand="1"/>
      </w:tblPr>
      <w:tblGrid>
        <w:gridCol w:w="445"/>
        <w:gridCol w:w="4229"/>
        <w:gridCol w:w="2338"/>
        <w:gridCol w:w="2338"/>
      </w:tblGrid>
      <w:tr w:rsidR="00AE758B" w14:paraId="09DA6D2B" w14:textId="77777777" w:rsidTr="00D64E24">
        <w:tc>
          <w:tcPr>
            <w:tcW w:w="445" w:type="dxa"/>
          </w:tcPr>
          <w:p w14:paraId="247E0FE4" w14:textId="77777777" w:rsidR="00AE758B" w:rsidRDefault="00AE758B" w:rsidP="00D64E24"/>
        </w:tc>
        <w:tc>
          <w:tcPr>
            <w:tcW w:w="4229" w:type="dxa"/>
          </w:tcPr>
          <w:p w14:paraId="133472F3" w14:textId="77777777" w:rsidR="00AE758B" w:rsidRDefault="00AE758B" w:rsidP="00D64E24">
            <w:r>
              <w:t>Activity</w:t>
            </w:r>
          </w:p>
        </w:tc>
        <w:tc>
          <w:tcPr>
            <w:tcW w:w="2338" w:type="dxa"/>
          </w:tcPr>
          <w:p w14:paraId="5E2A94F0" w14:textId="77777777" w:rsidR="00AE758B" w:rsidRDefault="00AE758B" w:rsidP="00D64E24">
            <w:r>
              <w:t>Resources</w:t>
            </w:r>
          </w:p>
        </w:tc>
        <w:tc>
          <w:tcPr>
            <w:tcW w:w="2338" w:type="dxa"/>
          </w:tcPr>
          <w:p w14:paraId="22A0B207" w14:textId="77777777" w:rsidR="00AE758B" w:rsidRDefault="00AE758B" w:rsidP="00D64E24">
            <w:r>
              <w:t xml:space="preserve">Time (minutes)  </w:t>
            </w:r>
          </w:p>
        </w:tc>
      </w:tr>
      <w:tr w:rsidR="00AE758B" w14:paraId="1798C1B5" w14:textId="77777777" w:rsidTr="00D64E24">
        <w:tc>
          <w:tcPr>
            <w:tcW w:w="445" w:type="dxa"/>
          </w:tcPr>
          <w:p w14:paraId="1B9ACE0F" w14:textId="77777777" w:rsidR="00AE758B" w:rsidRDefault="00AE758B" w:rsidP="00D64E24">
            <w:r>
              <w:t>1</w:t>
            </w:r>
          </w:p>
        </w:tc>
        <w:tc>
          <w:tcPr>
            <w:tcW w:w="4229" w:type="dxa"/>
          </w:tcPr>
          <w:p w14:paraId="1CDFDB36" w14:textId="77777777" w:rsidR="00AE758B" w:rsidRDefault="00AE758B" w:rsidP="00D64E24">
            <w:r>
              <w:t xml:space="preserve">Instructor delivers interactive presentation about City of Toronto open data. </w:t>
            </w:r>
          </w:p>
        </w:tc>
        <w:tc>
          <w:tcPr>
            <w:tcW w:w="2338" w:type="dxa"/>
          </w:tcPr>
          <w:p w14:paraId="52E95E37" w14:textId="77777777" w:rsidR="00AE758B" w:rsidRDefault="00AE758B" w:rsidP="00D64E24">
            <w:r>
              <w:t xml:space="preserve">City of Toronto Open Data 101 presentation </w:t>
            </w:r>
          </w:p>
        </w:tc>
        <w:tc>
          <w:tcPr>
            <w:tcW w:w="2338" w:type="dxa"/>
          </w:tcPr>
          <w:p w14:paraId="5DD03547" w14:textId="77777777" w:rsidR="00AE758B" w:rsidRDefault="00AE758B" w:rsidP="00D64E24">
            <w:r>
              <w:t xml:space="preserve">20 minutes </w:t>
            </w:r>
          </w:p>
        </w:tc>
      </w:tr>
      <w:tr w:rsidR="00AE758B" w14:paraId="2E402026" w14:textId="77777777" w:rsidTr="00D64E24">
        <w:tc>
          <w:tcPr>
            <w:tcW w:w="445" w:type="dxa"/>
          </w:tcPr>
          <w:p w14:paraId="5A4BF938" w14:textId="77777777" w:rsidR="00AE758B" w:rsidRDefault="00AE758B" w:rsidP="00D64E24">
            <w:r>
              <w:t>2</w:t>
            </w:r>
          </w:p>
        </w:tc>
        <w:tc>
          <w:tcPr>
            <w:tcW w:w="4229" w:type="dxa"/>
          </w:tcPr>
          <w:p w14:paraId="2FA4C996" w14:textId="33892BAC" w:rsidR="00AE758B" w:rsidRDefault="00AE758B" w:rsidP="00D64E24">
            <w:r>
              <w:t>Students work alone</w:t>
            </w:r>
            <w:r>
              <w:t xml:space="preserve"> or in groups to use the Toronto Open Data website to complete the worksheet </w:t>
            </w:r>
          </w:p>
        </w:tc>
        <w:tc>
          <w:tcPr>
            <w:tcW w:w="2338" w:type="dxa"/>
          </w:tcPr>
          <w:p w14:paraId="5FD65D13" w14:textId="102C771D" w:rsidR="00AE758B" w:rsidRDefault="00AE758B" w:rsidP="00D64E24">
            <w:r>
              <w:t xml:space="preserve">Explore Your Neighbourhood Using Data worksheet </w:t>
            </w:r>
          </w:p>
        </w:tc>
        <w:tc>
          <w:tcPr>
            <w:tcW w:w="2338" w:type="dxa"/>
          </w:tcPr>
          <w:p w14:paraId="3DBD9D16" w14:textId="5B58198B" w:rsidR="00AE758B" w:rsidRDefault="003009A5" w:rsidP="00D64E24">
            <w:r>
              <w:t>20</w:t>
            </w:r>
            <w:r w:rsidR="00AE758B">
              <w:t xml:space="preserve"> minutes </w:t>
            </w:r>
          </w:p>
        </w:tc>
      </w:tr>
    </w:tbl>
    <w:p w14:paraId="2E36DCFA" w14:textId="77777777" w:rsidR="00AE758B" w:rsidRDefault="00AE758B" w:rsidP="00AE758B"/>
    <w:p w14:paraId="09C83253" w14:textId="77777777" w:rsidR="00AE758B" w:rsidRDefault="00AE758B" w:rsidP="00AE758B"/>
    <w:p w14:paraId="603F42E9" w14:textId="77777777" w:rsidR="00AE758B" w:rsidRDefault="00AE758B" w:rsidP="00AE758B">
      <w:r>
        <w:t xml:space="preserve">Materials needed: </w:t>
      </w:r>
    </w:p>
    <w:p w14:paraId="75F6DDA7" w14:textId="77777777" w:rsidR="00AE758B" w:rsidRDefault="00AE758B" w:rsidP="00AE758B">
      <w:pPr>
        <w:pStyle w:val="ListParagraph"/>
        <w:numPr>
          <w:ilvl w:val="0"/>
          <w:numId w:val="1"/>
        </w:numPr>
      </w:pPr>
      <w:r>
        <w:t xml:space="preserve">Presentation: City of Toronto Open Data 101 (recommended) </w:t>
      </w:r>
    </w:p>
    <w:p w14:paraId="1AA236EC" w14:textId="77777777" w:rsidR="00AE758B" w:rsidRDefault="00AE758B" w:rsidP="00AE758B">
      <w:pPr>
        <w:pStyle w:val="ListParagraph"/>
        <w:numPr>
          <w:ilvl w:val="0"/>
          <w:numId w:val="1"/>
        </w:numPr>
      </w:pPr>
      <w:r>
        <w:t xml:space="preserve">Computers with internet connection </w:t>
      </w:r>
    </w:p>
    <w:p w14:paraId="5C21BAE6" w14:textId="77777777" w:rsidR="00AE758B" w:rsidRDefault="00AE758B" w:rsidP="00AE758B">
      <w:pPr>
        <w:pStyle w:val="ListParagraph"/>
        <w:numPr>
          <w:ilvl w:val="0"/>
          <w:numId w:val="1"/>
        </w:numPr>
      </w:pPr>
      <w:r>
        <w:t xml:space="preserve">Worksheet (on the next page) </w:t>
      </w:r>
    </w:p>
    <w:p w14:paraId="150BE81E" w14:textId="77777777" w:rsidR="00AE758B" w:rsidRDefault="00AE758B" w:rsidP="00AE758B">
      <w:r>
        <w:br w:type="page"/>
      </w:r>
    </w:p>
    <w:p w14:paraId="47AE510E" w14:textId="77777777" w:rsidR="00AE758B" w:rsidRPr="001A0773" w:rsidRDefault="00AE758B" w:rsidP="00AE758B">
      <w:pPr>
        <w:pStyle w:val="Title"/>
        <w:rPr>
          <w:b/>
          <w:bCs/>
        </w:rPr>
      </w:pPr>
      <w:r>
        <w:rPr>
          <w:b/>
          <w:bCs/>
        </w:rPr>
        <w:lastRenderedPageBreak/>
        <w:t xml:space="preserve">Explore Your Neighbourhood Using Data </w:t>
      </w:r>
    </w:p>
    <w:p w14:paraId="67BAB749" w14:textId="77777777" w:rsidR="00AE758B" w:rsidRDefault="00AE758B" w:rsidP="00AE758B"/>
    <w:p w14:paraId="0116515A" w14:textId="7E31BDCE" w:rsidR="00AE758B" w:rsidRDefault="00AE758B" w:rsidP="00AE758B">
      <w:r>
        <w:t xml:space="preserve">Use publicly available open data to complete the worksheet below about your neighbourhood. The City of Toronto’s open data website can be found at: open.toronto.ca </w:t>
      </w:r>
    </w:p>
    <w:p w14:paraId="3CB1949E" w14:textId="5D498A5B" w:rsidR="00AE758B" w:rsidRDefault="00AE758B" w:rsidP="00AE758B"/>
    <w:p w14:paraId="12F91F1C" w14:textId="36AE18F6" w:rsidR="00AE758B" w:rsidRDefault="00AE758B" w:rsidP="00AE758B">
      <w:r>
        <w:t xml:space="preserve">STEP 1: Identify what streets bound your neighbourhood. </w:t>
      </w:r>
    </w:p>
    <w:p w14:paraId="3D2FA4FC" w14:textId="02DE7568" w:rsidR="00AE758B" w:rsidRDefault="00AE758B" w:rsidP="00AE758B">
      <w:pPr>
        <w:pStyle w:val="ListParagraph"/>
        <w:numPr>
          <w:ilvl w:val="0"/>
          <w:numId w:val="3"/>
        </w:numPr>
      </w:pPr>
      <w:r>
        <w:t xml:space="preserve">Visit </w:t>
      </w:r>
      <w:hyperlink r:id="rId5" w:history="1">
        <w:r w:rsidRPr="00082D15">
          <w:rPr>
            <w:rStyle w:val="Hyperlink"/>
          </w:rPr>
          <w:t>https://open.toronto.ca/dataset/neighbourhoods/</w:t>
        </w:r>
      </w:hyperlink>
      <w:r>
        <w:t xml:space="preserve"> </w:t>
      </w:r>
    </w:p>
    <w:p w14:paraId="6C2D5AF4" w14:textId="57225E7A" w:rsidR="00AE758B" w:rsidRDefault="00AE758B" w:rsidP="00AE758B">
      <w:pPr>
        <w:pStyle w:val="ListParagraph"/>
        <w:numPr>
          <w:ilvl w:val="0"/>
          <w:numId w:val="3"/>
        </w:numPr>
      </w:pPr>
      <w:r>
        <w:t xml:space="preserve">Use the “Preview” of the “Neighbourhoods” map to find the name and the boundary of your school’s neighbourhood. </w:t>
      </w:r>
    </w:p>
    <w:p w14:paraId="2A75960D" w14:textId="4B87EC64" w:rsidR="00AE758B" w:rsidRDefault="00AE758B" w:rsidP="00AE758B">
      <w:pPr>
        <w:pStyle w:val="ListParagraph"/>
        <w:numPr>
          <w:ilvl w:val="0"/>
          <w:numId w:val="3"/>
        </w:numPr>
      </w:pPr>
      <w:r>
        <w:t>Note the name of the neighbourhood</w:t>
      </w:r>
      <w:r w:rsidR="00470F2C">
        <w:t xml:space="preserve">. </w:t>
      </w:r>
      <w:r>
        <w:t xml:space="preserve"> </w:t>
      </w:r>
    </w:p>
    <w:p w14:paraId="01E9A663" w14:textId="32214FEF" w:rsidR="00AE758B" w:rsidRDefault="00AE758B" w:rsidP="00AE758B">
      <w:r w:rsidRPr="00AE758B">
        <w:drawing>
          <wp:inline distT="0" distB="0" distL="0" distR="0" wp14:anchorId="430458B8" wp14:editId="5D5CA648">
            <wp:extent cx="5943600" cy="3869690"/>
            <wp:effectExtent l="0" t="0" r="0" b="0"/>
            <wp:docPr id="860082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82239" name=""/>
                    <pic:cNvPicPr/>
                  </pic:nvPicPr>
                  <pic:blipFill>
                    <a:blip r:embed="rId6"/>
                    <a:stretch>
                      <a:fillRect/>
                    </a:stretch>
                  </pic:blipFill>
                  <pic:spPr>
                    <a:xfrm>
                      <a:off x="0" y="0"/>
                      <a:ext cx="5943600" cy="3869690"/>
                    </a:xfrm>
                    <a:prstGeom prst="rect">
                      <a:avLst/>
                    </a:prstGeom>
                  </pic:spPr>
                </pic:pic>
              </a:graphicData>
            </a:graphic>
          </wp:inline>
        </w:drawing>
      </w:r>
    </w:p>
    <w:p w14:paraId="192C1C9E" w14:textId="40EE6794" w:rsidR="00AE758B" w:rsidRPr="00194D72" w:rsidRDefault="00AE758B" w:rsidP="00AE758B">
      <w:r>
        <w:t xml:space="preserve">STEP 2: Search the Toronto Open Data catalogue to find information about the topics in the chart on the next page. Use “Preview” to count how many of each there are in your neighbourhood. </w:t>
      </w:r>
    </w:p>
    <w:p w14:paraId="36E2EED4" w14:textId="32B12343" w:rsidR="00470F2C" w:rsidRDefault="00AE758B" w:rsidP="00470F2C">
      <w:r>
        <w:t>STEP 3:</w:t>
      </w:r>
      <w:r w:rsidR="00470F2C">
        <w:t xml:space="preserve"> Fill in the “Neighbourhood factsheet” on the next page</w:t>
      </w:r>
      <w:r w:rsidR="003009A5">
        <w:t xml:space="preserve">. You can add your own interest to the factsheet!  </w:t>
      </w:r>
      <w:r w:rsidR="00470F2C">
        <w:br w:type="page"/>
      </w:r>
    </w:p>
    <w:tbl>
      <w:tblPr>
        <w:tblStyle w:val="TableGrid"/>
        <w:tblW w:w="0" w:type="auto"/>
        <w:tblInd w:w="-18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880"/>
        <w:gridCol w:w="6655"/>
      </w:tblGrid>
      <w:tr w:rsidR="00470F2C" w14:paraId="52585FF5" w14:textId="77777777" w:rsidTr="00470F2C">
        <w:tc>
          <w:tcPr>
            <w:tcW w:w="2880" w:type="dxa"/>
            <w:tcBorders>
              <w:top w:val="nil"/>
              <w:left w:val="nil"/>
              <w:bottom w:val="nil"/>
              <w:right w:val="single" w:sz="4" w:space="0" w:color="A6A6A6" w:themeColor="background1" w:themeShade="A6"/>
            </w:tcBorders>
          </w:tcPr>
          <w:p w14:paraId="3BD27D10" w14:textId="2399CAB3" w:rsidR="00470F2C" w:rsidRPr="00470F2C" w:rsidRDefault="00470F2C" w:rsidP="00470F2C">
            <w:pPr>
              <w:pStyle w:val="Heading2"/>
              <w:rPr>
                <w:sz w:val="40"/>
                <w:szCs w:val="40"/>
              </w:rPr>
            </w:pPr>
            <w:r w:rsidRPr="00470F2C">
              <w:rPr>
                <w:sz w:val="40"/>
                <w:szCs w:val="40"/>
              </w:rPr>
              <w:lastRenderedPageBreak/>
              <w:t xml:space="preserve">Neighbourhood factsheet for </w:t>
            </w:r>
          </w:p>
        </w:tc>
        <w:tc>
          <w:tcPr>
            <w:tcW w:w="6655" w:type="dxa"/>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F2F2F2" w:themeFill="background1" w:themeFillShade="F2"/>
          </w:tcPr>
          <w:p w14:paraId="10259A29" w14:textId="4500693F" w:rsidR="00470F2C" w:rsidRDefault="00470F2C" w:rsidP="00AE758B"/>
          <w:p w14:paraId="3FE0F855" w14:textId="77777777" w:rsidR="00470F2C" w:rsidRDefault="00470F2C" w:rsidP="00AE758B"/>
          <w:p w14:paraId="0AEDE6C7" w14:textId="77777777" w:rsidR="00470F2C" w:rsidRDefault="00470F2C" w:rsidP="00AE758B"/>
          <w:p w14:paraId="1E115A4A" w14:textId="77777777" w:rsidR="00470F2C" w:rsidRDefault="00470F2C" w:rsidP="00AE758B"/>
          <w:p w14:paraId="1D7CA87C" w14:textId="696118BF" w:rsidR="00470F2C" w:rsidRPr="00470F2C" w:rsidRDefault="00470F2C" w:rsidP="00AE758B">
            <w:pPr>
              <w:rPr>
                <w:i/>
                <w:iCs/>
              </w:rPr>
            </w:pPr>
            <w:r w:rsidRPr="00470F2C">
              <w:rPr>
                <w:i/>
                <w:iCs/>
                <w:color w:val="595959" w:themeColor="text1" w:themeTint="A6"/>
              </w:rPr>
              <w:t xml:space="preserve">Neighbourhood name </w:t>
            </w:r>
          </w:p>
        </w:tc>
      </w:tr>
      <w:tr w:rsidR="00470F2C" w14:paraId="6904BBE5" w14:textId="77777777" w:rsidTr="00470F2C">
        <w:tc>
          <w:tcPr>
            <w:tcW w:w="2880" w:type="dxa"/>
            <w:tcBorders>
              <w:top w:val="nil"/>
              <w:left w:val="nil"/>
              <w:bottom w:val="nil"/>
              <w:right w:val="single" w:sz="4" w:space="0" w:color="A6A6A6" w:themeColor="background1" w:themeShade="A6"/>
            </w:tcBorders>
          </w:tcPr>
          <w:p w14:paraId="3C74D6D1" w14:textId="42FA9E5A" w:rsidR="00470F2C" w:rsidRPr="00470F2C" w:rsidRDefault="00470F2C" w:rsidP="00470F2C">
            <w:pPr>
              <w:pStyle w:val="Heading2"/>
              <w:jc w:val="right"/>
              <w:rPr>
                <w:i/>
                <w:iCs/>
                <w:sz w:val="28"/>
                <w:szCs w:val="28"/>
              </w:rPr>
            </w:pPr>
            <w:r w:rsidRPr="00470F2C">
              <w:rPr>
                <w:i/>
                <w:iCs/>
                <w:sz w:val="28"/>
                <w:szCs w:val="28"/>
              </w:rPr>
              <w:t xml:space="preserve">Located between: </w:t>
            </w:r>
          </w:p>
        </w:tc>
        <w:tc>
          <w:tcPr>
            <w:tcW w:w="6655" w:type="dxa"/>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F2F2F2" w:themeFill="background1" w:themeFillShade="F2"/>
          </w:tcPr>
          <w:p w14:paraId="769FD0D0" w14:textId="77777777" w:rsidR="00470F2C" w:rsidRDefault="00470F2C" w:rsidP="00AE758B"/>
          <w:p w14:paraId="5309B16C" w14:textId="77777777" w:rsidR="00470F2C" w:rsidRDefault="00470F2C" w:rsidP="00470F2C"/>
          <w:p w14:paraId="35E86031" w14:textId="77777777" w:rsidR="00470F2C" w:rsidRDefault="00470F2C" w:rsidP="00470F2C"/>
          <w:p w14:paraId="2EBEF71E" w14:textId="77777777" w:rsidR="00470F2C" w:rsidRDefault="00470F2C" w:rsidP="00470F2C"/>
          <w:p w14:paraId="6961D3BC" w14:textId="578B9D06" w:rsidR="00470F2C" w:rsidRDefault="00470F2C" w:rsidP="00AE758B">
            <w:r>
              <w:rPr>
                <w:i/>
                <w:iCs/>
                <w:color w:val="595959" w:themeColor="text1" w:themeTint="A6"/>
              </w:rPr>
              <w:t xml:space="preserve">Cross streets bounding neighbourhood </w:t>
            </w:r>
          </w:p>
        </w:tc>
      </w:tr>
    </w:tbl>
    <w:p w14:paraId="239F5091" w14:textId="77777777" w:rsidR="00470F2C" w:rsidRDefault="00470F2C" w:rsidP="00AE758B"/>
    <w:p w14:paraId="5A02C4D9" w14:textId="428AC94C" w:rsidR="00470F2C" w:rsidRDefault="00470F2C" w:rsidP="00AE758B"/>
    <w:p w14:paraId="0EC00A9A" w14:textId="6173FE72" w:rsidR="00470F2C" w:rsidRPr="00470F2C" w:rsidRDefault="00470F2C" w:rsidP="00470F2C">
      <w:pPr>
        <w:pStyle w:val="Heading3"/>
        <w:rPr>
          <w:i/>
          <w:iCs/>
        </w:rPr>
      </w:pPr>
      <w:r>
        <w:t xml:space="preserve">In this neighbourhood, there are… </w:t>
      </w:r>
    </w:p>
    <w:tbl>
      <w:tblPr>
        <w:tblStyle w:val="TableGrid"/>
        <w:tblW w:w="0" w:type="auto"/>
        <w:tblInd w:w="-18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785"/>
        <w:gridCol w:w="6745"/>
      </w:tblGrid>
      <w:tr w:rsidR="00470F2C" w:rsidRPr="00470F2C" w14:paraId="32A58624" w14:textId="77777777" w:rsidTr="003009A5">
        <w:tc>
          <w:tcPr>
            <w:tcW w:w="2785" w:type="dxa"/>
            <w:shd w:val="clear" w:color="auto" w:fill="F2F2F2" w:themeFill="background1" w:themeFillShade="F2"/>
          </w:tcPr>
          <w:p w14:paraId="2E5590A2" w14:textId="325B3801" w:rsidR="00470F2C" w:rsidRPr="00470F2C" w:rsidRDefault="00470F2C" w:rsidP="00D64E24">
            <w:pPr>
              <w:rPr>
                <w:i/>
                <w:iCs/>
                <w:color w:val="595959" w:themeColor="text1" w:themeTint="A6"/>
              </w:rPr>
            </w:pPr>
            <w:r>
              <w:rPr>
                <w:i/>
                <w:iCs/>
                <w:color w:val="595959" w:themeColor="text1" w:themeTint="A6"/>
              </w:rPr>
              <w:t xml:space="preserve">Public amenity </w:t>
            </w:r>
          </w:p>
        </w:tc>
        <w:tc>
          <w:tcPr>
            <w:tcW w:w="6745" w:type="dxa"/>
            <w:shd w:val="clear" w:color="auto" w:fill="F2F2F2" w:themeFill="background1" w:themeFillShade="F2"/>
          </w:tcPr>
          <w:p w14:paraId="4A121467" w14:textId="7CBF4B9A" w:rsidR="00470F2C" w:rsidRPr="00470F2C" w:rsidRDefault="00470F2C" w:rsidP="00D64E24">
            <w:pPr>
              <w:rPr>
                <w:i/>
                <w:iCs/>
                <w:color w:val="595959" w:themeColor="text1" w:themeTint="A6"/>
              </w:rPr>
            </w:pPr>
            <w:r>
              <w:rPr>
                <w:i/>
                <w:iCs/>
                <w:color w:val="595959" w:themeColor="text1" w:themeTint="A6"/>
              </w:rPr>
              <w:t xml:space="preserve">Quantity in the neighbourhood </w:t>
            </w:r>
          </w:p>
        </w:tc>
      </w:tr>
      <w:tr w:rsidR="00470F2C" w:rsidRPr="00470F2C" w14:paraId="604218D5" w14:textId="77777777" w:rsidTr="003009A5">
        <w:tc>
          <w:tcPr>
            <w:tcW w:w="2785" w:type="dxa"/>
          </w:tcPr>
          <w:p w14:paraId="38B41344" w14:textId="77777777" w:rsidR="00470F2C" w:rsidRDefault="00470F2C" w:rsidP="00D64E24"/>
          <w:p w14:paraId="282E8E77" w14:textId="2345CB33" w:rsidR="00470F2C" w:rsidRDefault="00470F2C" w:rsidP="00D64E24">
            <w:r>
              <w:t>Schools</w:t>
            </w:r>
          </w:p>
        </w:tc>
        <w:tc>
          <w:tcPr>
            <w:tcW w:w="6745" w:type="dxa"/>
          </w:tcPr>
          <w:p w14:paraId="1D1C42F9" w14:textId="77777777" w:rsidR="00470F2C" w:rsidRDefault="00470F2C" w:rsidP="00D64E24"/>
        </w:tc>
      </w:tr>
      <w:tr w:rsidR="00470F2C" w14:paraId="6F5A2504" w14:textId="77777777" w:rsidTr="003009A5">
        <w:tc>
          <w:tcPr>
            <w:tcW w:w="2785" w:type="dxa"/>
          </w:tcPr>
          <w:p w14:paraId="1A86248A" w14:textId="77777777" w:rsidR="00470F2C" w:rsidRDefault="00470F2C" w:rsidP="00D64E24"/>
          <w:p w14:paraId="769A2B34" w14:textId="6FADDC89" w:rsidR="00470F2C" w:rsidRDefault="003009A5" w:rsidP="00D64E24">
            <w:r>
              <w:t xml:space="preserve">Parks and Recreation facilities </w:t>
            </w:r>
          </w:p>
        </w:tc>
        <w:tc>
          <w:tcPr>
            <w:tcW w:w="6745" w:type="dxa"/>
          </w:tcPr>
          <w:p w14:paraId="1317DAF0" w14:textId="239A6ED2" w:rsidR="00470F2C" w:rsidRDefault="00470F2C" w:rsidP="00D64E24"/>
          <w:p w14:paraId="3B455EFF" w14:textId="59721C79" w:rsidR="00470F2C" w:rsidRDefault="00470F2C" w:rsidP="00D64E24">
            <w:r>
              <w:rPr>
                <w:i/>
                <w:iCs/>
                <w:color w:val="595959" w:themeColor="text1" w:themeTint="A6"/>
              </w:rPr>
              <w:t xml:space="preserve"> </w:t>
            </w:r>
          </w:p>
        </w:tc>
      </w:tr>
      <w:tr w:rsidR="003009A5" w14:paraId="18CF3EEF" w14:textId="77777777" w:rsidTr="003009A5">
        <w:tc>
          <w:tcPr>
            <w:tcW w:w="2785" w:type="dxa"/>
          </w:tcPr>
          <w:p w14:paraId="2E68C038" w14:textId="77777777" w:rsidR="003009A5" w:rsidRDefault="003009A5" w:rsidP="00D64E24"/>
          <w:p w14:paraId="63E32D70" w14:textId="3E944458" w:rsidR="003009A5" w:rsidRDefault="003009A5" w:rsidP="00D64E24">
            <w:r>
              <w:t xml:space="preserve">Pollinator gardens </w:t>
            </w:r>
          </w:p>
        </w:tc>
        <w:tc>
          <w:tcPr>
            <w:tcW w:w="6745" w:type="dxa"/>
          </w:tcPr>
          <w:p w14:paraId="1D531EBF" w14:textId="77777777" w:rsidR="003009A5" w:rsidRDefault="003009A5" w:rsidP="00D64E24"/>
        </w:tc>
      </w:tr>
      <w:tr w:rsidR="003009A5" w14:paraId="19433FEE" w14:textId="77777777" w:rsidTr="003009A5">
        <w:tc>
          <w:tcPr>
            <w:tcW w:w="2785" w:type="dxa"/>
          </w:tcPr>
          <w:p w14:paraId="4B53534D" w14:textId="77777777" w:rsidR="003009A5" w:rsidRDefault="003009A5" w:rsidP="00D64E24"/>
          <w:p w14:paraId="33A5410A" w14:textId="179FD34E" w:rsidR="003009A5" w:rsidRDefault="003009A5" w:rsidP="00D64E24">
            <w:r>
              <w:t xml:space="preserve">Red Light Cameras </w:t>
            </w:r>
          </w:p>
        </w:tc>
        <w:tc>
          <w:tcPr>
            <w:tcW w:w="6745" w:type="dxa"/>
          </w:tcPr>
          <w:p w14:paraId="65BCDBA5" w14:textId="77777777" w:rsidR="003009A5" w:rsidRDefault="003009A5" w:rsidP="00D64E24"/>
        </w:tc>
      </w:tr>
      <w:tr w:rsidR="003009A5" w14:paraId="7D34EC07" w14:textId="77777777" w:rsidTr="003009A5">
        <w:tc>
          <w:tcPr>
            <w:tcW w:w="2785" w:type="dxa"/>
          </w:tcPr>
          <w:p w14:paraId="775F9561" w14:textId="77777777" w:rsidR="003009A5" w:rsidRDefault="003009A5" w:rsidP="00D64E24"/>
          <w:p w14:paraId="7A488B69" w14:textId="77777777" w:rsidR="003009A5" w:rsidRDefault="003009A5" w:rsidP="00D64E24"/>
        </w:tc>
        <w:tc>
          <w:tcPr>
            <w:tcW w:w="6745" w:type="dxa"/>
          </w:tcPr>
          <w:p w14:paraId="4C192F35" w14:textId="77777777" w:rsidR="003009A5" w:rsidRDefault="003009A5" w:rsidP="00D64E24"/>
        </w:tc>
      </w:tr>
      <w:tr w:rsidR="003009A5" w14:paraId="67265862" w14:textId="77777777" w:rsidTr="003009A5">
        <w:tc>
          <w:tcPr>
            <w:tcW w:w="2785" w:type="dxa"/>
          </w:tcPr>
          <w:p w14:paraId="019B3A4B" w14:textId="77777777" w:rsidR="003009A5" w:rsidRDefault="003009A5" w:rsidP="00D64E24"/>
          <w:p w14:paraId="2F4D1796" w14:textId="77777777" w:rsidR="003009A5" w:rsidRDefault="003009A5" w:rsidP="00D64E24"/>
        </w:tc>
        <w:tc>
          <w:tcPr>
            <w:tcW w:w="6745" w:type="dxa"/>
          </w:tcPr>
          <w:p w14:paraId="3B8E8F90" w14:textId="77777777" w:rsidR="003009A5" w:rsidRDefault="003009A5" w:rsidP="00D64E24"/>
        </w:tc>
      </w:tr>
    </w:tbl>
    <w:p w14:paraId="5B05BE03" w14:textId="745D0FB2" w:rsidR="00470F2C" w:rsidRDefault="00470F2C" w:rsidP="00AE758B"/>
    <w:p w14:paraId="0C7DDD89" w14:textId="77777777" w:rsidR="00470F2C" w:rsidRPr="00470F2C" w:rsidRDefault="00470F2C" w:rsidP="00AE758B"/>
    <w:sectPr w:rsidR="00470F2C" w:rsidRPr="00470F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75013"/>
    <w:multiLevelType w:val="hybridMultilevel"/>
    <w:tmpl w:val="3F82AD34"/>
    <w:lvl w:ilvl="0" w:tplc="1E9E0CA0">
      <w:start w:val="1"/>
      <w:numFmt w:val="decimal"/>
      <w:lvlText w:val="%1."/>
      <w:lvlJc w:val="left"/>
      <w:pPr>
        <w:tabs>
          <w:tab w:val="num" w:pos="720"/>
        </w:tabs>
        <w:ind w:left="720" w:hanging="360"/>
      </w:pPr>
    </w:lvl>
    <w:lvl w:ilvl="1" w:tplc="AF829FCC" w:tentative="1">
      <w:start w:val="1"/>
      <w:numFmt w:val="decimal"/>
      <w:lvlText w:val="%2."/>
      <w:lvlJc w:val="left"/>
      <w:pPr>
        <w:tabs>
          <w:tab w:val="num" w:pos="1440"/>
        </w:tabs>
        <w:ind w:left="1440" w:hanging="360"/>
      </w:pPr>
    </w:lvl>
    <w:lvl w:ilvl="2" w:tplc="E80E0620" w:tentative="1">
      <w:start w:val="1"/>
      <w:numFmt w:val="decimal"/>
      <w:lvlText w:val="%3."/>
      <w:lvlJc w:val="left"/>
      <w:pPr>
        <w:tabs>
          <w:tab w:val="num" w:pos="2160"/>
        </w:tabs>
        <w:ind w:left="2160" w:hanging="360"/>
      </w:pPr>
    </w:lvl>
    <w:lvl w:ilvl="3" w:tplc="4D90E4AE" w:tentative="1">
      <w:start w:val="1"/>
      <w:numFmt w:val="decimal"/>
      <w:lvlText w:val="%4."/>
      <w:lvlJc w:val="left"/>
      <w:pPr>
        <w:tabs>
          <w:tab w:val="num" w:pos="2880"/>
        </w:tabs>
        <w:ind w:left="2880" w:hanging="360"/>
      </w:pPr>
    </w:lvl>
    <w:lvl w:ilvl="4" w:tplc="A680221C" w:tentative="1">
      <w:start w:val="1"/>
      <w:numFmt w:val="decimal"/>
      <w:lvlText w:val="%5."/>
      <w:lvlJc w:val="left"/>
      <w:pPr>
        <w:tabs>
          <w:tab w:val="num" w:pos="3600"/>
        </w:tabs>
        <w:ind w:left="3600" w:hanging="360"/>
      </w:pPr>
    </w:lvl>
    <w:lvl w:ilvl="5" w:tplc="E8C0BFD4" w:tentative="1">
      <w:start w:val="1"/>
      <w:numFmt w:val="decimal"/>
      <w:lvlText w:val="%6."/>
      <w:lvlJc w:val="left"/>
      <w:pPr>
        <w:tabs>
          <w:tab w:val="num" w:pos="4320"/>
        </w:tabs>
        <w:ind w:left="4320" w:hanging="360"/>
      </w:pPr>
    </w:lvl>
    <w:lvl w:ilvl="6" w:tplc="A4D871A2" w:tentative="1">
      <w:start w:val="1"/>
      <w:numFmt w:val="decimal"/>
      <w:lvlText w:val="%7."/>
      <w:lvlJc w:val="left"/>
      <w:pPr>
        <w:tabs>
          <w:tab w:val="num" w:pos="5040"/>
        </w:tabs>
        <w:ind w:left="5040" w:hanging="360"/>
      </w:pPr>
    </w:lvl>
    <w:lvl w:ilvl="7" w:tplc="C61006C2" w:tentative="1">
      <w:start w:val="1"/>
      <w:numFmt w:val="decimal"/>
      <w:lvlText w:val="%8."/>
      <w:lvlJc w:val="left"/>
      <w:pPr>
        <w:tabs>
          <w:tab w:val="num" w:pos="5760"/>
        </w:tabs>
        <w:ind w:left="5760" w:hanging="360"/>
      </w:pPr>
    </w:lvl>
    <w:lvl w:ilvl="8" w:tplc="C304FBF2" w:tentative="1">
      <w:start w:val="1"/>
      <w:numFmt w:val="decimal"/>
      <w:lvlText w:val="%9."/>
      <w:lvlJc w:val="left"/>
      <w:pPr>
        <w:tabs>
          <w:tab w:val="num" w:pos="6480"/>
        </w:tabs>
        <w:ind w:left="6480" w:hanging="360"/>
      </w:pPr>
    </w:lvl>
  </w:abstractNum>
  <w:abstractNum w:abstractNumId="1" w15:restartNumberingAfterBreak="0">
    <w:nsid w:val="2B2D0852"/>
    <w:multiLevelType w:val="hybridMultilevel"/>
    <w:tmpl w:val="C9D0A9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C724B86"/>
    <w:multiLevelType w:val="hybridMultilevel"/>
    <w:tmpl w:val="13BEBCB4"/>
    <w:lvl w:ilvl="0" w:tplc="FA6A3A9A">
      <w:start w:val="1"/>
      <w:numFmt w:val="decimal"/>
      <w:lvlText w:val="%1."/>
      <w:lvlJc w:val="left"/>
      <w:pPr>
        <w:tabs>
          <w:tab w:val="num" w:pos="720"/>
        </w:tabs>
        <w:ind w:left="720" w:hanging="360"/>
      </w:pPr>
    </w:lvl>
    <w:lvl w:ilvl="1" w:tplc="B5AE610E" w:tentative="1">
      <w:start w:val="1"/>
      <w:numFmt w:val="decimal"/>
      <w:lvlText w:val="%2."/>
      <w:lvlJc w:val="left"/>
      <w:pPr>
        <w:tabs>
          <w:tab w:val="num" w:pos="1440"/>
        </w:tabs>
        <w:ind w:left="1440" w:hanging="360"/>
      </w:pPr>
    </w:lvl>
    <w:lvl w:ilvl="2" w:tplc="CAE0A458" w:tentative="1">
      <w:start w:val="1"/>
      <w:numFmt w:val="decimal"/>
      <w:lvlText w:val="%3."/>
      <w:lvlJc w:val="left"/>
      <w:pPr>
        <w:tabs>
          <w:tab w:val="num" w:pos="2160"/>
        </w:tabs>
        <w:ind w:left="2160" w:hanging="360"/>
      </w:pPr>
    </w:lvl>
    <w:lvl w:ilvl="3" w:tplc="30BAAE52" w:tentative="1">
      <w:start w:val="1"/>
      <w:numFmt w:val="decimal"/>
      <w:lvlText w:val="%4."/>
      <w:lvlJc w:val="left"/>
      <w:pPr>
        <w:tabs>
          <w:tab w:val="num" w:pos="2880"/>
        </w:tabs>
        <w:ind w:left="2880" w:hanging="360"/>
      </w:pPr>
    </w:lvl>
    <w:lvl w:ilvl="4" w:tplc="3354A51E" w:tentative="1">
      <w:start w:val="1"/>
      <w:numFmt w:val="decimal"/>
      <w:lvlText w:val="%5."/>
      <w:lvlJc w:val="left"/>
      <w:pPr>
        <w:tabs>
          <w:tab w:val="num" w:pos="3600"/>
        </w:tabs>
        <w:ind w:left="3600" w:hanging="360"/>
      </w:pPr>
    </w:lvl>
    <w:lvl w:ilvl="5" w:tplc="EEC492EA" w:tentative="1">
      <w:start w:val="1"/>
      <w:numFmt w:val="decimal"/>
      <w:lvlText w:val="%6."/>
      <w:lvlJc w:val="left"/>
      <w:pPr>
        <w:tabs>
          <w:tab w:val="num" w:pos="4320"/>
        </w:tabs>
        <w:ind w:left="4320" w:hanging="360"/>
      </w:pPr>
    </w:lvl>
    <w:lvl w:ilvl="6" w:tplc="A8B47FB2" w:tentative="1">
      <w:start w:val="1"/>
      <w:numFmt w:val="decimal"/>
      <w:lvlText w:val="%7."/>
      <w:lvlJc w:val="left"/>
      <w:pPr>
        <w:tabs>
          <w:tab w:val="num" w:pos="5040"/>
        </w:tabs>
        <w:ind w:left="5040" w:hanging="360"/>
      </w:pPr>
    </w:lvl>
    <w:lvl w:ilvl="7" w:tplc="5C6282D8" w:tentative="1">
      <w:start w:val="1"/>
      <w:numFmt w:val="decimal"/>
      <w:lvlText w:val="%8."/>
      <w:lvlJc w:val="left"/>
      <w:pPr>
        <w:tabs>
          <w:tab w:val="num" w:pos="5760"/>
        </w:tabs>
        <w:ind w:left="5760" w:hanging="360"/>
      </w:pPr>
    </w:lvl>
    <w:lvl w:ilvl="8" w:tplc="2696A4BE" w:tentative="1">
      <w:start w:val="1"/>
      <w:numFmt w:val="decimal"/>
      <w:lvlText w:val="%9."/>
      <w:lvlJc w:val="left"/>
      <w:pPr>
        <w:tabs>
          <w:tab w:val="num" w:pos="6480"/>
        </w:tabs>
        <w:ind w:left="6480" w:hanging="360"/>
      </w:pPr>
    </w:lvl>
  </w:abstractNum>
  <w:abstractNum w:abstractNumId="3" w15:restartNumberingAfterBreak="0">
    <w:nsid w:val="3C874D3F"/>
    <w:multiLevelType w:val="hybridMultilevel"/>
    <w:tmpl w:val="53DECA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7F122C7"/>
    <w:multiLevelType w:val="hybridMultilevel"/>
    <w:tmpl w:val="C366AFA8"/>
    <w:lvl w:ilvl="0" w:tplc="EC561E88">
      <w:start w:val="30"/>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77029346">
    <w:abstractNumId w:val="4"/>
  </w:num>
  <w:num w:numId="2" w16cid:durableId="1904564609">
    <w:abstractNumId w:val="1"/>
  </w:num>
  <w:num w:numId="3" w16cid:durableId="1340304181">
    <w:abstractNumId w:val="3"/>
  </w:num>
  <w:num w:numId="4" w16cid:durableId="109324382">
    <w:abstractNumId w:val="0"/>
  </w:num>
  <w:num w:numId="5" w16cid:durableId="1329819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58B"/>
    <w:rsid w:val="003009A5"/>
    <w:rsid w:val="00470F2C"/>
    <w:rsid w:val="00AE758B"/>
    <w:rsid w:val="00ED6E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546C"/>
  <w15:chartTrackingRefBased/>
  <w15:docId w15:val="{02369E35-7215-4527-883E-D6BA19AC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F2C"/>
  </w:style>
  <w:style w:type="paragraph" w:styleId="Heading1">
    <w:name w:val="heading 1"/>
    <w:basedOn w:val="Normal"/>
    <w:next w:val="Normal"/>
    <w:link w:val="Heading1Char"/>
    <w:uiPriority w:val="9"/>
    <w:qFormat/>
    <w:rsid w:val="00AE7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7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7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7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7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58B"/>
    <w:rPr>
      <w:rFonts w:eastAsiaTheme="majorEastAsia" w:cstheme="majorBidi"/>
      <w:color w:val="272727" w:themeColor="text1" w:themeTint="D8"/>
    </w:rPr>
  </w:style>
  <w:style w:type="paragraph" w:styleId="Title">
    <w:name w:val="Title"/>
    <w:basedOn w:val="Normal"/>
    <w:next w:val="Normal"/>
    <w:link w:val="TitleChar"/>
    <w:uiPriority w:val="10"/>
    <w:qFormat/>
    <w:rsid w:val="00AE7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58B"/>
    <w:pPr>
      <w:spacing w:before="160"/>
      <w:jc w:val="center"/>
    </w:pPr>
    <w:rPr>
      <w:i/>
      <w:iCs/>
      <w:color w:val="404040" w:themeColor="text1" w:themeTint="BF"/>
    </w:rPr>
  </w:style>
  <w:style w:type="character" w:customStyle="1" w:styleId="QuoteChar">
    <w:name w:val="Quote Char"/>
    <w:basedOn w:val="DefaultParagraphFont"/>
    <w:link w:val="Quote"/>
    <w:uiPriority w:val="29"/>
    <w:rsid w:val="00AE758B"/>
    <w:rPr>
      <w:i/>
      <w:iCs/>
      <w:color w:val="404040" w:themeColor="text1" w:themeTint="BF"/>
    </w:rPr>
  </w:style>
  <w:style w:type="paragraph" w:styleId="ListParagraph">
    <w:name w:val="List Paragraph"/>
    <w:basedOn w:val="Normal"/>
    <w:uiPriority w:val="34"/>
    <w:qFormat/>
    <w:rsid w:val="00AE758B"/>
    <w:pPr>
      <w:ind w:left="720"/>
      <w:contextualSpacing/>
    </w:pPr>
  </w:style>
  <w:style w:type="character" w:styleId="IntenseEmphasis">
    <w:name w:val="Intense Emphasis"/>
    <w:basedOn w:val="DefaultParagraphFont"/>
    <w:uiPriority w:val="21"/>
    <w:qFormat/>
    <w:rsid w:val="00AE758B"/>
    <w:rPr>
      <w:i/>
      <w:iCs/>
      <w:color w:val="0F4761" w:themeColor="accent1" w:themeShade="BF"/>
    </w:rPr>
  </w:style>
  <w:style w:type="paragraph" w:styleId="IntenseQuote">
    <w:name w:val="Intense Quote"/>
    <w:basedOn w:val="Normal"/>
    <w:next w:val="Normal"/>
    <w:link w:val="IntenseQuoteChar"/>
    <w:uiPriority w:val="30"/>
    <w:qFormat/>
    <w:rsid w:val="00AE7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58B"/>
    <w:rPr>
      <w:i/>
      <w:iCs/>
      <w:color w:val="0F4761" w:themeColor="accent1" w:themeShade="BF"/>
    </w:rPr>
  </w:style>
  <w:style w:type="character" w:styleId="IntenseReference">
    <w:name w:val="Intense Reference"/>
    <w:basedOn w:val="DefaultParagraphFont"/>
    <w:uiPriority w:val="32"/>
    <w:qFormat/>
    <w:rsid w:val="00AE758B"/>
    <w:rPr>
      <w:b/>
      <w:bCs/>
      <w:smallCaps/>
      <w:color w:val="0F4761" w:themeColor="accent1" w:themeShade="BF"/>
      <w:spacing w:val="5"/>
    </w:rPr>
  </w:style>
  <w:style w:type="table" w:styleId="TableGrid">
    <w:name w:val="Table Grid"/>
    <w:basedOn w:val="TableNormal"/>
    <w:uiPriority w:val="39"/>
    <w:rsid w:val="00AE7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758B"/>
    <w:rPr>
      <w:color w:val="467886" w:themeColor="hyperlink"/>
      <w:u w:val="single"/>
    </w:rPr>
  </w:style>
  <w:style w:type="character" w:styleId="UnresolvedMention">
    <w:name w:val="Unresolved Mention"/>
    <w:basedOn w:val="DefaultParagraphFont"/>
    <w:uiPriority w:val="99"/>
    <w:semiHidden/>
    <w:unhideWhenUsed/>
    <w:rsid w:val="00AE7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pen.toronto.ca/dataset/neighbourhoo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302</Words>
  <Characters>1510</Characters>
  <Application>Microsoft Office Word</Application>
  <DocSecurity>0</DocSecurity>
  <Lines>68</Lines>
  <Paragraphs>43</Paragraphs>
  <ScaleCrop>false</ScaleCrop>
  <HeadingPairs>
    <vt:vector size="2" baseType="variant">
      <vt:variant>
        <vt:lpstr>Title</vt:lpstr>
      </vt:variant>
      <vt:variant>
        <vt:i4>1</vt:i4>
      </vt:variant>
    </vt:vector>
  </HeadingPairs>
  <TitlesOfParts>
    <vt:vector size="1" baseType="lpstr">
      <vt:lpstr/>
    </vt:vector>
  </TitlesOfParts>
  <Company>City of Toronto</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Yeung</dc:creator>
  <cp:keywords/>
  <dc:description/>
  <cp:lastModifiedBy>Veronica Yeung</cp:lastModifiedBy>
  <cp:revision>2</cp:revision>
  <dcterms:created xsi:type="dcterms:W3CDTF">2026-05-22T20:44:00Z</dcterms:created>
  <dcterms:modified xsi:type="dcterms:W3CDTF">2026-05-22T20:44:00Z</dcterms:modified>
</cp:coreProperties>
</file>